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0" w:rsidRPr="00C70FD8" w:rsidRDefault="00E53D80" w:rsidP="00E53D80">
      <w:pPr>
        <w:rPr>
          <w:rFonts w:ascii="Arial" w:eastAsia="Calibri" w:hAnsi="Arial" w:cs="Arial"/>
          <w:sz w:val="32"/>
          <w:szCs w:val="32"/>
        </w:rPr>
      </w:pPr>
      <w:proofErr w:type="gramStart"/>
      <w:r w:rsidRPr="00C70FD8">
        <w:rPr>
          <w:rFonts w:ascii="Arial" w:eastAsia="Calibri" w:hAnsi="Arial" w:cs="Arial"/>
          <w:sz w:val="32"/>
          <w:szCs w:val="32"/>
        </w:rPr>
        <w:t>Last  week</w:t>
      </w:r>
      <w:proofErr w:type="gramEnd"/>
      <w:r w:rsidRPr="00C70FD8">
        <w:rPr>
          <w:rFonts w:ascii="Arial" w:eastAsia="Calibri" w:hAnsi="Arial" w:cs="Arial"/>
          <w:sz w:val="32"/>
          <w:szCs w:val="32"/>
        </w:rPr>
        <w:t xml:space="preserve"> we talked about visualizing while we read.  Quote a short sample of visual text from your reading.  Explain why you were able to picture this well.  </w:t>
      </w:r>
    </w:p>
    <w:p w:rsidR="00E53D80" w:rsidRDefault="00E53D80" w:rsidP="00E53D8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Date: Sept. 29, 2014</w:t>
      </w:r>
    </w:p>
    <w:p w:rsidR="00E53D80" w:rsidRDefault="00E53D80" w:rsidP="00E53D80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Title: </w:t>
      </w:r>
      <w:r>
        <w:rPr>
          <w:rFonts w:ascii="Arial" w:eastAsia="Calibri" w:hAnsi="Arial" w:cs="Arial"/>
          <w:sz w:val="24"/>
          <w:szCs w:val="24"/>
          <w:u w:val="single"/>
        </w:rPr>
        <w:t>Totally Joe</w:t>
      </w:r>
    </w:p>
    <w:p w:rsidR="00E53D80" w:rsidRDefault="00E53D80" w:rsidP="00E53D8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Author: James Howe</w:t>
      </w:r>
      <w:bookmarkStart w:id="0" w:name="_GoBack"/>
      <w:bookmarkEnd w:id="0"/>
    </w:p>
    <w:p w:rsidR="00E53D80" w:rsidRDefault="00E53D80" w:rsidP="00E53D80">
      <w:pPr>
        <w:spacing w:after="0"/>
        <w:rPr>
          <w:rFonts w:ascii="Arial" w:eastAsia="Calibri" w:hAnsi="Arial" w:cs="Arial"/>
          <w:sz w:val="24"/>
          <w:szCs w:val="24"/>
        </w:rPr>
      </w:pPr>
    </w:p>
    <w:p w:rsidR="00E53D80" w:rsidRDefault="00E53D80" w:rsidP="00E53D8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“There was a huge bowl of fizzy punch with different colors of sherbet floating around in it and a fountain in the middle of it!  And the wedding cake, which must have been taller than I was, had, like, a zillion sugar flowers all over it, with little gold leaves!”</w:t>
      </w:r>
    </w:p>
    <w:p w:rsidR="00E53D80" w:rsidRDefault="00E53D80" w:rsidP="00E53D80">
      <w:pPr>
        <w:spacing w:after="0"/>
        <w:rPr>
          <w:rFonts w:ascii="Arial" w:eastAsia="Calibri" w:hAnsi="Arial" w:cs="Arial"/>
          <w:sz w:val="24"/>
          <w:szCs w:val="24"/>
        </w:rPr>
      </w:pPr>
    </w:p>
    <w:p w:rsidR="00E53D80" w:rsidRDefault="00E53D80" w:rsidP="00E53D8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This scene is </w:t>
      </w:r>
      <w:r w:rsidR="008A51BA">
        <w:rPr>
          <w:rFonts w:ascii="Arial" w:eastAsia="Calibri" w:hAnsi="Arial" w:cs="Arial"/>
          <w:sz w:val="24"/>
          <w:szCs w:val="24"/>
        </w:rPr>
        <w:t xml:space="preserve">describing </w:t>
      </w:r>
      <w:r>
        <w:rPr>
          <w:rFonts w:ascii="Arial" w:eastAsia="Calibri" w:hAnsi="Arial" w:cs="Arial"/>
          <w:sz w:val="24"/>
          <w:szCs w:val="24"/>
        </w:rPr>
        <w:t xml:space="preserve">Joe’s uncle’s wedding.  I can </w:t>
      </w:r>
      <w:r w:rsidR="008A51BA">
        <w:rPr>
          <w:rFonts w:ascii="Arial" w:eastAsia="Calibri" w:hAnsi="Arial" w:cs="Arial"/>
          <w:sz w:val="24"/>
          <w:szCs w:val="24"/>
        </w:rPr>
        <w:t xml:space="preserve">clearly </w:t>
      </w:r>
      <w:r>
        <w:rPr>
          <w:rFonts w:ascii="Arial" w:eastAsia="Calibri" w:hAnsi="Arial" w:cs="Arial"/>
          <w:sz w:val="24"/>
          <w:szCs w:val="24"/>
        </w:rPr>
        <w:t xml:space="preserve">picture </w:t>
      </w:r>
      <w:r w:rsidR="008A51BA">
        <w:rPr>
          <w:rFonts w:ascii="Arial" w:eastAsia="Calibri" w:hAnsi="Arial" w:cs="Arial"/>
          <w:sz w:val="24"/>
          <w:szCs w:val="24"/>
        </w:rPr>
        <w:t>the reception hall in this scene.  I’m sure there were many wedding guests clustered around the</w:t>
      </w:r>
      <w:r>
        <w:rPr>
          <w:rFonts w:ascii="Arial" w:eastAsia="Calibri" w:hAnsi="Arial" w:cs="Arial"/>
          <w:sz w:val="24"/>
          <w:szCs w:val="24"/>
        </w:rPr>
        <w:t xml:space="preserve"> fizzy punched fountain</w:t>
      </w:r>
      <w:r w:rsidR="008A51BA">
        <w:rPr>
          <w:rFonts w:ascii="Arial" w:eastAsia="Calibri" w:hAnsi="Arial" w:cs="Arial"/>
          <w:sz w:val="24"/>
          <w:szCs w:val="24"/>
        </w:rPr>
        <w:t>, helping themselves to the beverage.  I picture a very</w:t>
      </w:r>
      <w:r>
        <w:rPr>
          <w:rFonts w:ascii="Arial" w:eastAsia="Calibri" w:hAnsi="Arial" w:cs="Arial"/>
          <w:sz w:val="24"/>
          <w:szCs w:val="24"/>
        </w:rPr>
        <w:t xml:space="preserve"> 1980’s style wedding</w:t>
      </w:r>
      <w:r w:rsidR="008A51BA">
        <w:rPr>
          <w:rFonts w:ascii="Arial" w:eastAsia="Calibri" w:hAnsi="Arial" w:cs="Arial"/>
          <w:sz w:val="24"/>
          <w:szCs w:val="24"/>
        </w:rPr>
        <w:t xml:space="preserve"> akin to </w:t>
      </w:r>
      <w:r>
        <w:rPr>
          <w:rFonts w:ascii="Arial" w:eastAsia="Calibri" w:hAnsi="Arial" w:cs="Arial"/>
          <w:sz w:val="24"/>
          <w:szCs w:val="24"/>
        </w:rPr>
        <w:t xml:space="preserve">the movie </w:t>
      </w:r>
      <w:r>
        <w:rPr>
          <w:rFonts w:ascii="Arial" w:eastAsia="Calibri" w:hAnsi="Arial" w:cs="Arial"/>
          <w:i/>
          <w:sz w:val="24"/>
          <w:szCs w:val="24"/>
        </w:rPr>
        <w:t>The Wedding Singer</w:t>
      </w:r>
      <w:r>
        <w:rPr>
          <w:rFonts w:ascii="Arial" w:eastAsia="Calibri" w:hAnsi="Arial" w:cs="Arial"/>
          <w:sz w:val="24"/>
          <w:szCs w:val="24"/>
        </w:rPr>
        <w:t xml:space="preserve"> for some reason.  </w:t>
      </w:r>
    </w:p>
    <w:p w:rsidR="008A51BA" w:rsidRDefault="008A51BA" w:rsidP="00E53D80">
      <w:pPr>
        <w:spacing w:after="0"/>
        <w:rPr>
          <w:rFonts w:ascii="Arial" w:eastAsia="Calibri" w:hAnsi="Arial" w:cs="Arial"/>
          <w:sz w:val="24"/>
          <w:szCs w:val="24"/>
        </w:rPr>
      </w:pPr>
    </w:p>
    <w:p w:rsidR="00E53D80" w:rsidRPr="00E53D80" w:rsidRDefault="008A51BA" w:rsidP="008A51BA">
      <w:pPr>
        <w:spacing w:after="0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Joe was very young at the time of this wedding, around 5 years old.  </w:t>
      </w:r>
      <w:r w:rsidR="00E53D80">
        <w:rPr>
          <w:rFonts w:ascii="Arial" w:eastAsia="Calibri" w:hAnsi="Arial" w:cs="Arial"/>
          <w:sz w:val="24"/>
          <w:szCs w:val="24"/>
        </w:rPr>
        <w:t xml:space="preserve">I can clearly picture a young Joe, standing quietly with his parents at a grand wedding reception.  I picture his eyes widening in awe as he takes in the room.  </w:t>
      </w:r>
      <w:r>
        <w:rPr>
          <w:rFonts w:ascii="Arial" w:eastAsia="Calibri" w:hAnsi="Arial" w:cs="Arial"/>
          <w:sz w:val="24"/>
          <w:szCs w:val="24"/>
        </w:rPr>
        <w:t xml:space="preserve">He would have been very impressed with the slightly tacky fountain and the larger than life cake.  </w:t>
      </w:r>
      <w:r w:rsidR="00E53D80">
        <w:rPr>
          <w:rFonts w:ascii="Arial" w:eastAsia="Calibri" w:hAnsi="Arial" w:cs="Arial"/>
          <w:sz w:val="24"/>
          <w:szCs w:val="24"/>
        </w:rPr>
        <w:t xml:space="preserve">Joe </w:t>
      </w:r>
      <w:r>
        <w:rPr>
          <w:rFonts w:ascii="Arial" w:eastAsia="Calibri" w:hAnsi="Arial" w:cs="Arial"/>
          <w:sz w:val="24"/>
          <w:szCs w:val="24"/>
        </w:rPr>
        <w:t xml:space="preserve">goes on to say that this was the beginning of his “wedding obsession”.  I can see why a somewhat </w:t>
      </w:r>
      <w:proofErr w:type="gramStart"/>
      <w:r>
        <w:rPr>
          <w:rFonts w:ascii="Arial" w:eastAsia="Calibri" w:hAnsi="Arial" w:cs="Arial"/>
          <w:sz w:val="24"/>
          <w:szCs w:val="24"/>
        </w:rPr>
        <w:t>dramatic,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and romantic boy like Joe would have been impressed with this grandiose affair.  </w:t>
      </w:r>
    </w:p>
    <w:p w:rsidR="00D94B06" w:rsidRDefault="00D94B06"/>
    <w:sectPr w:rsidR="00D94B06" w:rsidSect="00D9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D80"/>
    <w:rsid w:val="00106496"/>
    <w:rsid w:val="005B371B"/>
    <w:rsid w:val="008A51BA"/>
    <w:rsid w:val="00986197"/>
    <w:rsid w:val="00C70FD8"/>
    <w:rsid w:val="00D94B06"/>
    <w:rsid w:val="00E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2</cp:revision>
  <dcterms:created xsi:type="dcterms:W3CDTF">2014-09-29T13:39:00Z</dcterms:created>
  <dcterms:modified xsi:type="dcterms:W3CDTF">2014-09-30T12:11:00Z</dcterms:modified>
</cp:coreProperties>
</file>