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51" w:rsidRDefault="00560E51" w:rsidP="00560E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36"/>
          <w:szCs w:val="36"/>
          <w:lang w:val="fr-CA"/>
        </w:rPr>
      </w:pPr>
      <w:r w:rsidRPr="00397982">
        <w:rPr>
          <w:rFonts w:ascii="Arial" w:hAnsi="Arial" w:cs="Arial"/>
          <w:color w:val="000000"/>
          <w:lang w:val="fr-CA"/>
        </w:rPr>
        <w:t>Nom</w:t>
      </w:r>
      <w:r>
        <w:rPr>
          <w:rFonts w:ascii="Arial" w:hAnsi="Arial" w:cs="Arial"/>
          <w:color w:val="000000"/>
          <w:sz w:val="36"/>
          <w:szCs w:val="36"/>
          <w:lang w:val="fr-CA"/>
        </w:rPr>
        <w:t> </w:t>
      </w:r>
      <w:proofErr w:type="gramStart"/>
      <w:r>
        <w:rPr>
          <w:rFonts w:ascii="Arial" w:hAnsi="Arial" w:cs="Arial"/>
          <w:color w:val="000000"/>
          <w:sz w:val="36"/>
          <w:szCs w:val="36"/>
          <w:lang w:val="fr-CA"/>
        </w:rPr>
        <w:t>:_</w:t>
      </w:r>
      <w:proofErr w:type="gramEnd"/>
      <w:r>
        <w:rPr>
          <w:rFonts w:ascii="Arial" w:hAnsi="Arial" w:cs="Arial"/>
          <w:color w:val="000000"/>
          <w:sz w:val="36"/>
          <w:szCs w:val="36"/>
          <w:lang w:val="fr-CA"/>
        </w:rPr>
        <w:t>___________</w:t>
      </w:r>
    </w:p>
    <w:p w:rsidR="00560E51" w:rsidRDefault="00145D93" w:rsidP="00560E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lang w:val="fr-CA"/>
        </w:rPr>
      </w:pPr>
      <w:r>
        <w:rPr>
          <w:rFonts w:ascii="Arial" w:hAnsi="Arial" w:cs="Arial"/>
          <w:color w:val="000000"/>
          <w:sz w:val="36"/>
          <w:szCs w:val="36"/>
          <w:lang w:val="fr-CA"/>
        </w:rPr>
        <w:t>Une rap/chanson</w:t>
      </w: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  <w:lang w:val="fr-CA"/>
        </w:rPr>
      </w:pPr>
    </w:p>
    <w:p w:rsidR="00560E51" w:rsidRDefault="00145D93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Rédigez une chanson</w:t>
      </w:r>
      <w:r w:rsidR="00560E51" w:rsidRPr="00560E51">
        <w:rPr>
          <w:rFonts w:ascii="Arial" w:hAnsi="Arial" w:cs="Arial"/>
          <w:color w:val="000000"/>
          <w:sz w:val="24"/>
          <w:szCs w:val="24"/>
          <w:lang w:val="fr-CA"/>
        </w:rPr>
        <w:t xml:space="preserve"> sur les cellules et la manière dont elles manifestent les caractéristiques de la vie.</w:t>
      </w: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304-</w:t>
      </w:r>
      <w:r w:rsidR="00397982">
        <w:rPr>
          <w:rFonts w:ascii="Arial" w:hAnsi="Arial" w:cs="Arial"/>
          <w:color w:val="000000"/>
          <w:sz w:val="24"/>
          <w:szCs w:val="24"/>
          <w:lang w:val="fr-CA"/>
        </w:rPr>
        <w:t>5</w:t>
      </w:r>
      <w:r w:rsidR="00397982">
        <w:rPr>
          <w:rFonts w:ascii="Arial" w:hAnsi="Arial" w:cs="Arial"/>
          <w:color w:val="000000"/>
          <w:sz w:val="24"/>
          <w:szCs w:val="24"/>
          <w:lang w:val="fr-CA"/>
        </w:rPr>
        <w:tab/>
      </w:r>
      <w:r w:rsidR="001B17FA">
        <w:rPr>
          <w:rFonts w:ascii="Arial" w:hAnsi="Arial" w:cs="Arial"/>
          <w:color w:val="000000"/>
          <w:sz w:val="24"/>
          <w:szCs w:val="24"/>
          <w:lang w:val="fr-CA"/>
        </w:rPr>
        <w:tab/>
      </w:r>
      <w:r w:rsidR="00397982">
        <w:rPr>
          <w:rFonts w:ascii="Arial" w:hAnsi="Arial" w:cs="Arial"/>
          <w:color w:val="000000"/>
          <w:sz w:val="24"/>
          <w:szCs w:val="24"/>
          <w:lang w:val="fr-CA"/>
        </w:rPr>
        <w:t>Les élèves devront distinguer les cellules animales des cellules végétales.</w:t>
      </w:r>
    </w:p>
    <w:p w:rsidR="00397982" w:rsidRDefault="00397982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397982" w:rsidRDefault="00397982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109-13</w:t>
      </w:r>
      <w:r>
        <w:rPr>
          <w:rFonts w:ascii="Arial" w:hAnsi="Arial" w:cs="Arial"/>
          <w:color w:val="000000"/>
          <w:sz w:val="24"/>
          <w:szCs w:val="24"/>
          <w:lang w:val="fr-CA"/>
        </w:rPr>
        <w:tab/>
        <w:t>Les élèves devront expliquer qu’il est important d’utiliser les mots appropriés pour comparer les cellules végétales et les cellules animales.</w:t>
      </w:r>
    </w:p>
    <w:p w:rsidR="00397982" w:rsidRDefault="00397982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tbl>
      <w:tblPr>
        <w:tblStyle w:val="TableGrid"/>
        <w:tblW w:w="10710" w:type="dxa"/>
        <w:tblInd w:w="-342" w:type="dxa"/>
        <w:tblLook w:val="04A0" w:firstRow="1" w:lastRow="0" w:firstColumn="1" w:lastColumn="0" w:noHBand="0" w:noVBand="1"/>
      </w:tblPr>
      <w:tblGrid>
        <w:gridCol w:w="2866"/>
        <w:gridCol w:w="2390"/>
        <w:gridCol w:w="2664"/>
        <w:gridCol w:w="2790"/>
      </w:tblGrid>
      <w:tr w:rsidR="00560E51" w:rsidRPr="00397982" w:rsidTr="00397982">
        <w:tc>
          <w:tcPr>
            <w:tcW w:w="2866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Critères d’évaluation des résultats</w:t>
            </w:r>
          </w:p>
        </w:tc>
        <w:tc>
          <w:tcPr>
            <w:tcW w:w="2390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Niveau 1</w:t>
            </w:r>
          </w:p>
        </w:tc>
        <w:tc>
          <w:tcPr>
            <w:tcW w:w="2664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Niveau 2</w:t>
            </w:r>
          </w:p>
        </w:tc>
        <w:tc>
          <w:tcPr>
            <w:tcW w:w="2790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Niveau3</w:t>
            </w:r>
          </w:p>
        </w:tc>
      </w:tr>
      <w:tr w:rsidR="00560E51" w:rsidRPr="00145D93" w:rsidTr="00397982">
        <w:tc>
          <w:tcPr>
            <w:tcW w:w="2866" w:type="dxa"/>
          </w:tcPr>
          <w:p w:rsidR="00560E51" w:rsidRPr="00397982" w:rsidRDefault="00F24448" w:rsidP="00560E5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Créativité</w:t>
            </w:r>
          </w:p>
          <w:p w:rsidR="00396AFE" w:rsidRPr="00397982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Grammaire</w:t>
            </w:r>
          </w:p>
          <w:p w:rsidR="00396AFE" w:rsidRPr="00397982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Expression</w:t>
            </w:r>
          </w:p>
          <w:p w:rsidR="00396AFE" w:rsidRPr="00397982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S</w:t>
            </w:r>
            <w:r w:rsidR="00396AFE" w:rsidRPr="00397982">
              <w:rPr>
                <w:rFonts w:asciiTheme="majorHAnsi" w:hAnsiTheme="majorHAnsi" w:cs="Arial"/>
                <w:color w:val="000000"/>
                <w:lang w:val="fr-CA"/>
              </w:rPr>
              <w:t>tyle</w:t>
            </w:r>
          </w:p>
          <w:p w:rsidR="00F24448" w:rsidRPr="00397982" w:rsidRDefault="001B17FA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V</w:t>
            </w:r>
            <w:r w:rsidR="00F24448" w:rsidRPr="00397982">
              <w:rPr>
                <w:rFonts w:asciiTheme="majorHAnsi" w:hAnsiTheme="majorHAnsi" w:cs="Arial"/>
                <w:color w:val="000000"/>
                <w:lang w:val="fr-CA"/>
              </w:rPr>
              <w:t>ocabulaire</w:t>
            </w:r>
          </w:p>
        </w:tc>
        <w:tc>
          <w:tcPr>
            <w:tcW w:w="2390" w:type="dxa"/>
          </w:tcPr>
          <w:p w:rsidR="00560E51" w:rsidRPr="00397982" w:rsidRDefault="00F24448" w:rsidP="00F244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Beaucoup d’erreur.</w:t>
            </w:r>
          </w:p>
          <w:p w:rsidR="00F24448" w:rsidRPr="00397982" w:rsidRDefault="00F24448" w:rsidP="00F244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 xml:space="preserve">L’élève utilise un vocabulaire </w:t>
            </w:r>
            <w:r w:rsidR="001B17FA" w:rsidRPr="00397982">
              <w:rPr>
                <w:rFonts w:asciiTheme="majorHAnsi" w:hAnsiTheme="majorHAnsi" w:cs="Arial"/>
                <w:color w:val="000000"/>
                <w:lang w:val="fr-CA"/>
              </w:rPr>
              <w:t>limité</w:t>
            </w: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 xml:space="preserve">. </w:t>
            </w:r>
          </w:p>
        </w:tc>
        <w:tc>
          <w:tcPr>
            <w:tcW w:w="2664" w:type="dxa"/>
          </w:tcPr>
          <w:p w:rsidR="00560E51" w:rsidRPr="00397982" w:rsidRDefault="00123A27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>
              <w:rPr>
                <w:rFonts w:asciiTheme="majorHAnsi" w:hAnsiTheme="majorHAnsi" w:cs="Arial"/>
                <w:color w:val="000000"/>
                <w:lang w:val="fr-CA"/>
              </w:rPr>
              <w:t>L’élève</w:t>
            </w:r>
            <w:bookmarkStart w:id="0" w:name="_GoBack"/>
            <w:bookmarkEnd w:id="0"/>
            <w:r w:rsidR="00396AFE" w:rsidRPr="00397982">
              <w:rPr>
                <w:rFonts w:asciiTheme="majorHAnsi" w:hAnsiTheme="majorHAnsi" w:cs="Arial"/>
                <w:color w:val="000000"/>
                <w:lang w:val="fr-CA"/>
              </w:rPr>
              <w:t xml:space="preserve"> trouve les fautes mais a besoin d’aide pour les corriger.</w:t>
            </w:r>
          </w:p>
          <w:p w:rsidR="00F24448" w:rsidRPr="00397982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On doit parfois rappeler à l’élève d’utiliser le vocabulaire scientifique officiel.</w:t>
            </w:r>
          </w:p>
        </w:tc>
        <w:tc>
          <w:tcPr>
            <w:tcW w:w="2790" w:type="dxa"/>
          </w:tcPr>
          <w:p w:rsidR="00560E51" w:rsidRPr="00397982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 xml:space="preserve">L’élève corrige les fautes avant de </w:t>
            </w:r>
            <w:r w:rsidR="00F24448" w:rsidRPr="00397982">
              <w:rPr>
                <w:rFonts w:asciiTheme="majorHAnsi" w:hAnsiTheme="majorHAnsi" w:cs="Arial"/>
                <w:color w:val="000000"/>
                <w:lang w:val="fr-CA"/>
              </w:rPr>
              <w:t>remettre</w:t>
            </w: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 xml:space="preserve"> ses devoirs.</w:t>
            </w:r>
          </w:p>
          <w:p w:rsidR="00F24448" w:rsidRPr="00397982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L’élève utilise et explique le vocabulaire officiel de façon appropriée.</w:t>
            </w:r>
          </w:p>
          <w:p w:rsidR="00F24448" w:rsidRPr="00397982" w:rsidRDefault="001B17FA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>
              <w:rPr>
                <w:rFonts w:asciiTheme="majorHAnsi" w:hAnsiTheme="majorHAnsi" w:cs="Arial"/>
                <w:color w:val="000000"/>
                <w:lang w:val="fr-CA"/>
              </w:rPr>
              <w:t>Style est original, attirant et intéressant.</w:t>
            </w:r>
          </w:p>
        </w:tc>
      </w:tr>
      <w:tr w:rsidR="00560E51" w:rsidRPr="00145D93" w:rsidTr="00397982">
        <w:tc>
          <w:tcPr>
            <w:tcW w:w="2866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Compréhension</w:t>
            </w:r>
          </w:p>
          <w:p w:rsidR="00560E51" w:rsidRPr="00397982" w:rsidRDefault="00560E51" w:rsidP="00560E5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Connaît les concepts et les principes de base.</w:t>
            </w:r>
          </w:p>
          <w:p w:rsidR="00560E51" w:rsidRPr="00397982" w:rsidRDefault="00560E51" w:rsidP="00560E5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Considère les approches scientifiques et technologiques en fonction des problèmes.</w:t>
            </w:r>
          </w:p>
          <w:p w:rsidR="00560E51" w:rsidRPr="00397982" w:rsidRDefault="00560E51" w:rsidP="00560E5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Reconnaît les applications de la science et de la technologie au quotidien.</w:t>
            </w:r>
          </w:p>
        </w:tc>
        <w:tc>
          <w:tcPr>
            <w:tcW w:w="2390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L’élève comprend mal, a beaucoup d’idées fausses et adopte rarement une approche scientifique ou technologique.   L’élève reconnaît peu d’exemples réels.</w:t>
            </w:r>
          </w:p>
        </w:tc>
        <w:tc>
          <w:tcPr>
            <w:tcW w:w="2664" w:type="dxa"/>
          </w:tcPr>
          <w:p w:rsidR="00560E51" w:rsidRPr="00397982" w:rsidRDefault="00560E51" w:rsidP="00396AFE">
            <w:pPr>
              <w:rPr>
                <w:rFonts w:asciiTheme="majorHAnsi" w:hAnsiTheme="majorHAnsi" w:cs="Mangal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L’</w:t>
            </w:r>
            <w:r w:rsidRPr="00397982">
              <w:rPr>
                <w:rFonts w:asciiTheme="majorHAnsi" w:hAnsiTheme="majorHAnsi" w:cs="Mangal"/>
                <w:lang w:val="fr-CA"/>
              </w:rPr>
              <w:t>élève comprend un peu, a des idées fausses et essaie d’adopter une approche scientifique.</w:t>
            </w:r>
          </w:p>
          <w:p w:rsidR="00560E51" w:rsidRPr="00397982" w:rsidRDefault="00560E51" w:rsidP="00396AFE">
            <w:pPr>
              <w:rPr>
                <w:rFonts w:asciiTheme="majorHAnsi" w:hAnsiTheme="majorHAnsi" w:cs="Mangal"/>
                <w:lang w:val="fr-CA"/>
              </w:rPr>
            </w:pPr>
            <w:r w:rsidRPr="00397982">
              <w:rPr>
                <w:rFonts w:asciiTheme="majorHAnsi" w:hAnsiTheme="majorHAnsi" w:cs="Mangal"/>
                <w:lang w:val="fr-CA"/>
              </w:rPr>
              <w:t>L’élève reconnaît des exemples réels si on l’y encourage.</w:t>
            </w:r>
          </w:p>
        </w:tc>
        <w:tc>
          <w:tcPr>
            <w:tcW w:w="2790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L’élève comprend très bien, n’a pas d’idées fausses et s’intéresse beaucoup aux approches scientifiques et technologiques.</w:t>
            </w:r>
          </w:p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L’élève fait très bien le lien entre les concepts et la vie quotidienne.</w:t>
            </w:r>
          </w:p>
        </w:tc>
      </w:tr>
      <w:tr w:rsidR="00397982" w:rsidRPr="00145D93" w:rsidTr="00397982">
        <w:tc>
          <w:tcPr>
            <w:tcW w:w="2866" w:type="dxa"/>
          </w:tcPr>
          <w:p w:rsidR="00397982" w:rsidRDefault="006555AF" w:rsidP="006555AF">
            <w:pPr>
              <w:rPr>
                <w:rFonts w:asciiTheme="majorHAnsi" w:hAnsiTheme="majorHAnsi"/>
                <w:lang w:val="fr-CA"/>
              </w:rPr>
            </w:pPr>
            <w:r w:rsidRPr="006555AF">
              <w:rPr>
                <w:rFonts w:asciiTheme="majorHAnsi" w:hAnsiTheme="majorHAnsi"/>
                <w:lang w:val="fr-CA"/>
              </w:rPr>
              <w:t>Présentation</w:t>
            </w:r>
          </w:p>
          <w:p w:rsidR="006555AF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Voix</w:t>
            </w:r>
          </w:p>
          <w:p w:rsidR="006555AF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Organisation</w:t>
            </w:r>
          </w:p>
          <w:p w:rsidR="006555AF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Timbre de voix</w:t>
            </w:r>
          </w:p>
          <w:p w:rsidR="006555AF" w:rsidRPr="006555AF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Langage corporel</w:t>
            </w:r>
          </w:p>
        </w:tc>
        <w:tc>
          <w:tcPr>
            <w:tcW w:w="2390" w:type="dxa"/>
          </w:tcPr>
          <w:p w:rsidR="00397982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 w:rsidRPr="006555AF">
              <w:rPr>
                <w:rFonts w:asciiTheme="majorHAnsi" w:hAnsiTheme="majorHAnsi"/>
                <w:lang w:val="fr-CA"/>
              </w:rPr>
              <w:t>L’élève bouge peu pendant ses exposés.</w:t>
            </w:r>
          </w:p>
          <w:p w:rsidR="006555AF" w:rsidRPr="006555AF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L’élève pourrait s’améliorer en matière</w:t>
            </w:r>
            <w:r w:rsidR="003C4E40">
              <w:rPr>
                <w:rFonts w:asciiTheme="majorHAnsi" w:hAnsiTheme="majorHAnsi"/>
                <w:lang w:val="fr-CA"/>
              </w:rPr>
              <w:t xml:space="preserve"> de clarté et de tructure.</w:t>
            </w:r>
          </w:p>
        </w:tc>
        <w:tc>
          <w:tcPr>
            <w:tcW w:w="2664" w:type="dxa"/>
          </w:tcPr>
          <w:p w:rsidR="00397982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L’élève suscite un certain intérêt et des réactions de son auditoire.</w:t>
            </w:r>
          </w:p>
          <w:p w:rsidR="006555AF" w:rsidRPr="006555AF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L’élève parle clairement.  Peut modifier son timbre de voix</w:t>
            </w:r>
          </w:p>
        </w:tc>
        <w:tc>
          <w:tcPr>
            <w:tcW w:w="2790" w:type="dxa"/>
          </w:tcPr>
          <w:p w:rsidR="00397982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L’élève sait utiliser les déplacements pendant ses exposés.</w:t>
            </w:r>
          </w:p>
          <w:p w:rsidR="006555AF" w:rsidRPr="006555AF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L’élève utilise sa voix pour capter l’attention de son auditoire.</w:t>
            </w:r>
          </w:p>
        </w:tc>
      </w:tr>
    </w:tbl>
    <w:p w:rsidR="00560E51" w:rsidRPr="00397982" w:rsidRDefault="00560E51" w:rsidP="00560E5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lang w:val="fr-CA"/>
        </w:rPr>
      </w:pPr>
    </w:p>
    <w:p w:rsidR="00192759" w:rsidRPr="00397982" w:rsidRDefault="00192759">
      <w:pPr>
        <w:rPr>
          <w:rFonts w:asciiTheme="majorHAnsi" w:hAnsiTheme="majorHAnsi"/>
          <w:lang w:val="fr-CA"/>
        </w:rPr>
      </w:pPr>
    </w:p>
    <w:sectPr w:rsidR="00192759" w:rsidRPr="00397982" w:rsidSect="00397982">
      <w:pgSz w:w="12240" w:h="15840"/>
      <w:pgMar w:top="1440" w:right="72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047D"/>
    <w:multiLevelType w:val="hybridMultilevel"/>
    <w:tmpl w:val="1C1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51F20"/>
    <w:multiLevelType w:val="hybridMultilevel"/>
    <w:tmpl w:val="4830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3307B"/>
    <w:multiLevelType w:val="hybridMultilevel"/>
    <w:tmpl w:val="465A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74BA2"/>
    <w:multiLevelType w:val="hybridMultilevel"/>
    <w:tmpl w:val="DBB6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0E51"/>
    <w:rsid w:val="00105601"/>
    <w:rsid w:val="00123A27"/>
    <w:rsid w:val="00145D93"/>
    <w:rsid w:val="00192759"/>
    <w:rsid w:val="001B17FA"/>
    <w:rsid w:val="00396AFE"/>
    <w:rsid w:val="00397982"/>
    <w:rsid w:val="003C4E40"/>
    <w:rsid w:val="00481122"/>
    <w:rsid w:val="00560E51"/>
    <w:rsid w:val="006555AF"/>
    <w:rsid w:val="00715BB7"/>
    <w:rsid w:val="008868CC"/>
    <w:rsid w:val="00D44287"/>
    <w:rsid w:val="00F24448"/>
    <w:rsid w:val="00F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McQuaid Murphy, Angela (ASD-N)</cp:lastModifiedBy>
  <cp:revision>5</cp:revision>
  <cp:lastPrinted>2011-09-30T14:20:00Z</cp:lastPrinted>
  <dcterms:created xsi:type="dcterms:W3CDTF">2011-09-29T13:52:00Z</dcterms:created>
  <dcterms:modified xsi:type="dcterms:W3CDTF">2013-09-23T18:42:00Z</dcterms:modified>
</cp:coreProperties>
</file>