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B" w:rsidRPr="005971DB" w:rsidRDefault="005971DB" w:rsidP="005971DB">
      <w:pPr>
        <w:spacing w:after="0"/>
        <w:jc w:val="center"/>
        <w:rPr>
          <w:b/>
        </w:rPr>
      </w:pPr>
      <w:r w:rsidRPr="005971DB">
        <w:rPr>
          <w:b/>
        </w:rPr>
        <w:t>Ch. 5 Review Sheet</w:t>
      </w:r>
    </w:p>
    <w:p w:rsidR="005971DB" w:rsidRDefault="005971DB" w:rsidP="005971DB">
      <w:pPr>
        <w:spacing w:after="0"/>
        <w:jc w:val="center"/>
      </w:pPr>
    </w:p>
    <w:p w:rsidR="005971DB" w:rsidRPr="005971DB" w:rsidRDefault="005971DB" w:rsidP="005971DB">
      <w:pPr>
        <w:spacing w:after="0"/>
        <w:rPr>
          <w:b/>
        </w:rPr>
      </w:pPr>
      <w:r w:rsidRPr="005971DB">
        <w:rPr>
          <w:b/>
        </w:rPr>
        <w:t>Terms to Know: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Canada East</w:t>
      </w:r>
      <w:r>
        <w:tab/>
      </w:r>
      <w:r>
        <w:tab/>
        <w:t>Urban</w:t>
      </w:r>
      <w:r>
        <w:tab/>
      </w:r>
      <w:r>
        <w:tab/>
      </w:r>
      <w:r>
        <w:tab/>
        <w:t>Rural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Colonies</w:t>
      </w:r>
      <w:r>
        <w:tab/>
      </w:r>
      <w:r>
        <w:tab/>
        <w:t>Epidemic</w:t>
      </w:r>
      <w:r>
        <w:tab/>
      </w:r>
      <w:r>
        <w:tab/>
        <w:t>Canada West</w:t>
      </w:r>
    </w:p>
    <w:p w:rsidR="005971DB" w:rsidRDefault="005971DB" w:rsidP="005971DB">
      <w:pPr>
        <w:spacing w:after="0"/>
      </w:pPr>
      <w:r>
        <w:t>Majority</w:t>
      </w:r>
      <w:r>
        <w:tab/>
      </w:r>
      <w:r>
        <w:tab/>
        <w:t>Minority</w:t>
      </w:r>
      <w:r>
        <w:tab/>
      </w:r>
      <w:r>
        <w:tab/>
        <w:t>Absentee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HBC</w:t>
      </w:r>
      <w:r>
        <w:tab/>
      </w:r>
      <w:r>
        <w:tab/>
      </w:r>
      <w:r>
        <w:tab/>
        <w:t>Tuberculosis</w:t>
      </w:r>
      <w:r>
        <w:tab/>
      </w:r>
      <w:r>
        <w:tab/>
      </w:r>
      <w:proofErr w:type="gramStart"/>
      <w:r>
        <w:t>The</w:t>
      </w:r>
      <w:proofErr w:type="gramEnd"/>
      <w:r>
        <w:t xml:space="preserve"> expulsion (grand derangement)</w:t>
      </w:r>
    </w:p>
    <w:p w:rsidR="005971DB" w:rsidRDefault="005971DB" w:rsidP="005971DB">
      <w:pPr>
        <w:spacing w:after="0"/>
      </w:pPr>
    </w:p>
    <w:p w:rsidR="005971DB" w:rsidRPr="005971DB" w:rsidRDefault="005971DB" w:rsidP="005971DB">
      <w:pPr>
        <w:spacing w:after="0"/>
        <w:rPr>
          <w:b/>
        </w:rPr>
      </w:pPr>
      <w:r w:rsidRPr="005971DB">
        <w:rPr>
          <w:b/>
        </w:rPr>
        <w:t>People to Know:</w:t>
      </w:r>
    </w:p>
    <w:p w:rsidR="005971DB" w:rsidRDefault="005971DB" w:rsidP="005971DB">
      <w:pPr>
        <w:spacing w:after="0"/>
      </w:pPr>
      <w:proofErr w:type="spellStart"/>
      <w:r>
        <w:t>Metis</w:t>
      </w:r>
      <w:proofErr w:type="spellEnd"/>
      <w:r>
        <w:tab/>
      </w:r>
      <w:r>
        <w:tab/>
      </w:r>
      <w:r>
        <w:tab/>
        <w:t>Loyalist</w:t>
      </w:r>
      <w:r>
        <w:tab/>
      </w:r>
      <w:r>
        <w:tab/>
      </w:r>
      <w:r>
        <w:tab/>
        <w:t>Immigrants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Elite</w:t>
      </w:r>
      <w:r>
        <w:tab/>
      </w:r>
      <w:r>
        <w:tab/>
      </w:r>
      <w:r>
        <w:tab/>
        <w:t>Habitants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</w:p>
    <w:p w:rsidR="005971DB" w:rsidRPr="005971DB" w:rsidRDefault="005971DB" w:rsidP="005971DB">
      <w:pPr>
        <w:pStyle w:val="MatchingAnswerColumn1"/>
        <w:numPr>
          <w:ilvl w:val="0"/>
          <w:numId w:val="0"/>
        </w:numPr>
        <w:rPr>
          <w:b/>
        </w:rPr>
      </w:pPr>
      <w:r w:rsidRPr="005971DB">
        <w:rPr>
          <w:b/>
        </w:rPr>
        <w:t>Churches to Know: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Anglican (Church of England)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Roman Catholic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</w:p>
    <w:p w:rsidR="005971DB" w:rsidRPr="005971DB" w:rsidRDefault="005971DB" w:rsidP="005971DB">
      <w:pPr>
        <w:pStyle w:val="MatchingAnswerColumn1"/>
        <w:numPr>
          <w:ilvl w:val="0"/>
          <w:numId w:val="0"/>
        </w:numPr>
        <w:rPr>
          <w:b/>
        </w:rPr>
      </w:pPr>
      <w:r w:rsidRPr="005971DB">
        <w:rPr>
          <w:b/>
        </w:rPr>
        <w:t>Miscellaneous: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>How were the Acadians treated differently than the French of Canada East?</w:t>
      </w:r>
    </w:p>
    <w:p w:rsidR="005971DB" w:rsidRDefault="005971DB" w:rsidP="005971DB">
      <w:pPr>
        <w:pStyle w:val="MatchingAnswerColumn1"/>
        <w:numPr>
          <w:ilvl w:val="0"/>
          <w:numId w:val="0"/>
        </w:numPr>
      </w:pPr>
      <w:r>
        <w:t xml:space="preserve">What was life like in the mid-1800’s in BNA?  (Consider: houses, schools, healthcare, </w:t>
      </w:r>
      <w:proofErr w:type="gramStart"/>
      <w:r>
        <w:t>pastimes</w:t>
      </w:r>
      <w:proofErr w:type="gramEnd"/>
      <w:r>
        <w:t>).</w:t>
      </w:r>
    </w:p>
    <w:sectPr w:rsidR="005971DB" w:rsidSect="0050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104"/>
    <w:multiLevelType w:val="multilevel"/>
    <w:tmpl w:val="2FBA5518"/>
    <w:lvl w:ilvl="0">
      <w:start w:val="1"/>
      <w:numFmt w:val="decimal"/>
      <w:pStyle w:val="MatchingAnswerColumn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1DB"/>
    <w:rsid w:val="00501C8B"/>
    <w:rsid w:val="005971DB"/>
    <w:rsid w:val="00F5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chingAnswerColumn1">
    <w:name w:val="Matching Answer Column 1"/>
    <w:basedOn w:val="Normal"/>
    <w:rsid w:val="005971DB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NBDOE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2011-02-28T12:04:00Z</dcterms:created>
  <dcterms:modified xsi:type="dcterms:W3CDTF">2011-02-28T12:12:00Z</dcterms:modified>
</cp:coreProperties>
</file>