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2032DC">
        <w:rPr>
          <w:rFonts w:cs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923925" cy="1165225"/>
            <wp:effectExtent l="19050" t="0" r="9525" b="0"/>
            <wp:wrapTight wrapText="bothSides">
              <wp:wrapPolygon edited="0">
                <wp:start x="6680" y="0"/>
                <wp:lineTo x="1781" y="1766"/>
                <wp:lineTo x="0" y="3178"/>
                <wp:lineTo x="-445" y="12007"/>
                <wp:lineTo x="891" y="17657"/>
                <wp:lineTo x="6235" y="21188"/>
                <wp:lineTo x="7571" y="21188"/>
                <wp:lineTo x="11134" y="21188"/>
                <wp:lineTo x="12915" y="21188"/>
                <wp:lineTo x="17814" y="18010"/>
                <wp:lineTo x="17814" y="16950"/>
                <wp:lineTo x="21377" y="16244"/>
                <wp:lineTo x="21823" y="15538"/>
                <wp:lineTo x="19596" y="11300"/>
                <wp:lineTo x="19151" y="6710"/>
                <wp:lineTo x="19151" y="4944"/>
                <wp:lineTo x="14252" y="706"/>
                <wp:lineTo x="12025" y="0"/>
                <wp:lineTo x="6680" y="0"/>
              </wp:wrapPolygon>
            </wp:wrapTight>
            <wp:docPr id="1" name="Picture 1" descr="C:\Users\amy.barrieau\AppData\Local\Microsoft\Windows\Temporary Internet Files\Content.IE5\A8LBCXVM\MC90043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barrieau\AppData\Local\Microsoft\Windows\Temporary Internet Files\Content.IE5\A8LBCXVM\MC90043218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2DC">
        <w:rPr>
          <w:rFonts w:cstheme="minorHAnsi"/>
          <w:b/>
          <w:color w:val="000000"/>
          <w:sz w:val="20"/>
          <w:szCs w:val="20"/>
        </w:rPr>
        <w:t xml:space="preserve">A Harkins </w:t>
      </w:r>
      <w:r w:rsidRPr="002032DC">
        <w:rPr>
          <w:rFonts w:cstheme="minorHAnsi"/>
          <w:b/>
          <w:i/>
          <w:iCs/>
          <w:color w:val="000000"/>
          <w:sz w:val="20"/>
          <w:szCs w:val="20"/>
        </w:rPr>
        <w:t>Hockey Dreams</w:t>
      </w:r>
      <w:r w:rsidRPr="002032DC">
        <w:rPr>
          <w:rFonts w:cstheme="minorHAnsi"/>
          <w:b/>
          <w:color w:val="000000"/>
          <w:sz w:val="20"/>
          <w:szCs w:val="20"/>
        </w:rPr>
        <w:t xml:space="preserve"> Adventure!</w:t>
      </w:r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ind w:left="720"/>
        <w:rPr>
          <w:rFonts w:cstheme="minorHAnsi"/>
          <w:color w:val="000000"/>
          <w:sz w:val="20"/>
          <w:szCs w:val="20"/>
        </w:rPr>
      </w:pPr>
      <w:r w:rsidRPr="002032DC">
        <w:rPr>
          <w:rFonts w:cstheme="minorHAnsi"/>
          <w:color w:val="000000"/>
          <w:sz w:val="20"/>
          <w:szCs w:val="20"/>
        </w:rPr>
        <w:t xml:space="preserve">Are you interested in traveling to Fredericton this Sunday, March-20-11, to see TNB's version of </w:t>
      </w:r>
      <w:r w:rsidRPr="002032DC">
        <w:rPr>
          <w:rFonts w:cstheme="minorHAnsi"/>
          <w:i/>
          <w:iCs/>
          <w:color w:val="000000"/>
          <w:sz w:val="20"/>
          <w:szCs w:val="20"/>
        </w:rPr>
        <w:t>Hockey Dreams</w:t>
      </w:r>
      <w:r w:rsidRPr="002032DC">
        <w:rPr>
          <w:rFonts w:cstheme="minorHAnsi"/>
          <w:color w:val="000000"/>
          <w:sz w:val="20"/>
          <w:szCs w:val="20"/>
        </w:rPr>
        <w:t xml:space="preserve">, written by </w:t>
      </w:r>
      <w:proofErr w:type="spellStart"/>
      <w:r w:rsidRPr="002032DC">
        <w:rPr>
          <w:rFonts w:cstheme="minorHAnsi"/>
          <w:color w:val="000000"/>
          <w:sz w:val="20"/>
          <w:szCs w:val="20"/>
        </w:rPr>
        <w:t>Miramichi's</w:t>
      </w:r>
      <w:proofErr w:type="spellEnd"/>
      <w:r w:rsidRPr="002032DC">
        <w:rPr>
          <w:rFonts w:cstheme="minorHAnsi"/>
          <w:color w:val="000000"/>
          <w:sz w:val="20"/>
          <w:szCs w:val="20"/>
        </w:rPr>
        <w:t xml:space="preserve"> own David Adams Richards?  If so please bring in $30 and the attached permission slip ASAP, as participation will be on a first come, first served basis (only 25 seats available).  The cost of $30 covers your transportation and ticket.  A bagged lunch will be necessary and money for supper at mall food court will also be required.  Students had a blast at our last adventure before Christmas, and this one is sure to be a hit, especially with the hometown connection!</w:t>
      </w:r>
      <w:r>
        <w:rPr>
          <w:rFonts w:cstheme="minorHAnsi"/>
          <w:color w:val="000000"/>
          <w:sz w:val="20"/>
          <w:szCs w:val="20"/>
        </w:rPr>
        <w:t xml:space="preserve">       </w:t>
      </w:r>
      <w:r w:rsidRPr="002032DC">
        <w:rPr>
          <w:rFonts w:ascii="Bradley Hand ITC" w:hAnsi="Bradley Hand ITC" w:cstheme="minorHAnsi"/>
          <w:color w:val="000000"/>
          <w:sz w:val="20"/>
          <w:szCs w:val="20"/>
        </w:rPr>
        <w:t xml:space="preserve">Ms </w:t>
      </w:r>
      <w:proofErr w:type="spellStart"/>
      <w:r w:rsidRPr="002032DC">
        <w:rPr>
          <w:rFonts w:ascii="Bradley Hand ITC" w:hAnsi="Bradley Hand ITC" w:cstheme="minorHAnsi"/>
          <w:color w:val="000000"/>
          <w:sz w:val="20"/>
          <w:szCs w:val="20"/>
        </w:rPr>
        <w:t>Barrieau</w:t>
      </w:r>
      <w:proofErr w:type="spellEnd"/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/>
          <w:sz w:val="20"/>
          <w:szCs w:val="20"/>
        </w:rPr>
      </w:pPr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/>
          <w:sz w:val="20"/>
          <w:szCs w:val="20"/>
        </w:rPr>
      </w:pPr>
      <w:r w:rsidRPr="002032DC">
        <w:rPr>
          <w:rFonts w:cstheme="minorHAnsi"/>
          <w:color w:val="000000"/>
          <w:sz w:val="20"/>
          <w:szCs w:val="20"/>
        </w:rPr>
        <w:t xml:space="preserve">Here is a synopsis of the play:  </w:t>
      </w:r>
    </w:p>
    <w:p w:rsidR="008A7947" w:rsidRPr="002032DC" w:rsidRDefault="002032DC" w:rsidP="002032DC">
      <w:pPr>
        <w:rPr>
          <w:rFonts w:cstheme="minorHAnsi"/>
          <w:i/>
          <w:sz w:val="20"/>
          <w:szCs w:val="20"/>
        </w:rPr>
      </w:pPr>
      <w:r w:rsidRPr="002032DC">
        <w:rPr>
          <w:rFonts w:cstheme="minorHAnsi"/>
          <w:i/>
          <w:sz w:val="20"/>
          <w:szCs w:val="20"/>
        </w:rPr>
        <w:t xml:space="preserve">Stafford Foley is on a quest to be in the NHL, to have his own rink, or even just to play at all. Most pro hockey players say their </w:t>
      </w:r>
      <w:proofErr w:type="spellStart"/>
      <w:r w:rsidRPr="002032DC">
        <w:rPr>
          <w:rFonts w:cstheme="minorHAnsi"/>
          <w:i/>
          <w:sz w:val="20"/>
          <w:szCs w:val="20"/>
        </w:rPr>
        <w:t>favourite</w:t>
      </w:r>
      <w:proofErr w:type="spellEnd"/>
      <w:r w:rsidRPr="002032DC">
        <w:rPr>
          <w:rFonts w:cstheme="minorHAnsi"/>
          <w:i/>
          <w:sz w:val="20"/>
          <w:szCs w:val="20"/>
        </w:rPr>
        <w:t xml:space="preserve"> time to play was when they were a kid. </w:t>
      </w:r>
      <w:r w:rsidRPr="002032DC">
        <w:rPr>
          <w:rFonts w:cstheme="minorHAnsi"/>
          <w:i/>
          <w:iCs/>
          <w:sz w:val="20"/>
          <w:szCs w:val="20"/>
        </w:rPr>
        <w:t>Hockey Dreams</w:t>
      </w:r>
      <w:r w:rsidRPr="002032DC">
        <w:rPr>
          <w:rFonts w:cstheme="minorHAnsi"/>
          <w:i/>
          <w:sz w:val="20"/>
          <w:szCs w:val="20"/>
        </w:rPr>
        <w:t xml:space="preserve"> brings to life that sense of awe, wonder, and possibility; mixing exhilarating on-stage skating with the bittersweet letting go of childhood dreams. </w:t>
      </w:r>
      <w:proofErr w:type="gramStart"/>
      <w:r w:rsidRPr="002032DC">
        <w:rPr>
          <w:rFonts w:cstheme="minorHAnsi"/>
          <w:i/>
          <w:sz w:val="20"/>
          <w:szCs w:val="20"/>
        </w:rPr>
        <w:t>A tender, funny, and heartfelt production that speaks to us all about what it is to be Canadian and dream.</w:t>
      </w:r>
      <w:proofErr w:type="gramEnd"/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Here is a link to more information: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hyperlink r:id="rId5" w:history="1">
        <w:r w:rsidRPr="002032DC">
          <w:rPr>
            <w:rStyle w:val="Hyperlink"/>
            <w:rFonts w:cstheme="minorHAnsi"/>
            <w:sz w:val="20"/>
            <w:szCs w:val="20"/>
          </w:rPr>
          <w:t>http://www.tnb.nb.ca/mainstage/tnb-1011season/hockeydreams</w:t>
        </w:r>
      </w:hyperlink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I give my son/daughter ___________________________________</w:t>
      </w:r>
      <w:proofErr w:type="gramStart"/>
      <w:r w:rsidRPr="002032DC">
        <w:rPr>
          <w:rFonts w:cstheme="minorHAnsi"/>
          <w:sz w:val="20"/>
          <w:szCs w:val="20"/>
        </w:rPr>
        <w:t>_(</w:t>
      </w:r>
      <w:proofErr w:type="gramEnd"/>
      <w:r w:rsidRPr="002032DC">
        <w:rPr>
          <w:rFonts w:cstheme="minorHAnsi"/>
          <w:sz w:val="20"/>
          <w:szCs w:val="20"/>
        </w:rPr>
        <w:t>student name) to travel to Fredericton Sunday, March 20</w:t>
      </w:r>
      <w:r w:rsidRPr="002032DC">
        <w:rPr>
          <w:rFonts w:cstheme="minorHAnsi"/>
          <w:sz w:val="20"/>
          <w:szCs w:val="20"/>
          <w:vertAlign w:val="superscript"/>
        </w:rPr>
        <w:t>th</w:t>
      </w:r>
      <w:r w:rsidRPr="002032DC">
        <w:rPr>
          <w:rFonts w:cstheme="minorHAnsi"/>
          <w:sz w:val="20"/>
          <w:szCs w:val="20"/>
        </w:rPr>
        <w:t xml:space="preserve">, 2011 to see TNB’s rendition of </w:t>
      </w:r>
      <w:r w:rsidRPr="002032DC">
        <w:rPr>
          <w:rFonts w:cstheme="minorHAnsi"/>
          <w:i/>
          <w:sz w:val="20"/>
          <w:szCs w:val="20"/>
        </w:rPr>
        <w:t>Hockey Dreams</w:t>
      </w:r>
      <w:r w:rsidRPr="002032DC">
        <w:rPr>
          <w:rFonts w:cstheme="minorHAnsi"/>
          <w:sz w:val="20"/>
          <w:szCs w:val="20"/>
        </w:rPr>
        <w:t>.</w:t>
      </w:r>
    </w:p>
    <w:p w:rsid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Parent Signature_______________________________________________________</w:t>
      </w:r>
      <w:r>
        <w:rPr>
          <w:rFonts w:cstheme="minorHAnsi"/>
          <w:sz w:val="20"/>
          <w:szCs w:val="20"/>
        </w:rPr>
        <w:t>_________</w:t>
      </w:r>
      <w:r w:rsidRPr="002032DC">
        <w:rPr>
          <w:rFonts w:cstheme="minorHAnsi"/>
          <w:sz w:val="20"/>
          <w:szCs w:val="20"/>
        </w:rPr>
        <w:t>_________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2032DC">
        <w:rPr>
          <w:rFonts w:cs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923925" cy="1165225"/>
            <wp:effectExtent l="19050" t="0" r="9525" b="0"/>
            <wp:wrapTight wrapText="bothSides">
              <wp:wrapPolygon edited="0">
                <wp:start x="6680" y="0"/>
                <wp:lineTo x="1781" y="1766"/>
                <wp:lineTo x="0" y="3178"/>
                <wp:lineTo x="-445" y="12007"/>
                <wp:lineTo x="891" y="17657"/>
                <wp:lineTo x="6235" y="21188"/>
                <wp:lineTo x="7571" y="21188"/>
                <wp:lineTo x="11134" y="21188"/>
                <wp:lineTo x="12915" y="21188"/>
                <wp:lineTo x="17814" y="18010"/>
                <wp:lineTo x="17814" y="16950"/>
                <wp:lineTo x="21377" y="16244"/>
                <wp:lineTo x="21823" y="15538"/>
                <wp:lineTo x="19596" y="11300"/>
                <wp:lineTo x="19151" y="6710"/>
                <wp:lineTo x="19151" y="4944"/>
                <wp:lineTo x="14252" y="706"/>
                <wp:lineTo x="12025" y="0"/>
                <wp:lineTo x="6680" y="0"/>
              </wp:wrapPolygon>
            </wp:wrapTight>
            <wp:docPr id="2" name="Picture 1" descr="C:\Users\amy.barrieau\AppData\Local\Microsoft\Windows\Temporary Internet Files\Content.IE5\A8LBCXVM\MC90043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barrieau\AppData\Local\Microsoft\Windows\Temporary Internet Files\Content.IE5\A8LBCXVM\MC90043218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2DC">
        <w:rPr>
          <w:rFonts w:cstheme="minorHAnsi"/>
          <w:b/>
          <w:color w:val="000000"/>
          <w:sz w:val="20"/>
          <w:szCs w:val="20"/>
        </w:rPr>
        <w:t xml:space="preserve">A Harkins </w:t>
      </w:r>
      <w:r w:rsidRPr="002032DC">
        <w:rPr>
          <w:rFonts w:cstheme="minorHAnsi"/>
          <w:b/>
          <w:i/>
          <w:iCs/>
          <w:color w:val="000000"/>
          <w:sz w:val="20"/>
          <w:szCs w:val="20"/>
        </w:rPr>
        <w:t>Hockey Dreams</w:t>
      </w:r>
      <w:r w:rsidRPr="002032DC">
        <w:rPr>
          <w:rFonts w:cstheme="minorHAnsi"/>
          <w:b/>
          <w:color w:val="000000"/>
          <w:sz w:val="20"/>
          <w:szCs w:val="20"/>
        </w:rPr>
        <w:t xml:space="preserve"> Adventure!</w:t>
      </w:r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ind w:left="720"/>
        <w:rPr>
          <w:rFonts w:cstheme="minorHAnsi"/>
          <w:color w:val="000000"/>
          <w:sz w:val="20"/>
          <w:szCs w:val="20"/>
        </w:rPr>
      </w:pPr>
      <w:r w:rsidRPr="002032DC">
        <w:rPr>
          <w:rFonts w:cstheme="minorHAnsi"/>
          <w:color w:val="000000"/>
          <w:sz w:val="20"/>
          <w:szCs w:val="20"/>
        </w:rPr>
        <w:t xml:space="preserve">Are you interested in traveling to Fredericton this Sunday, March-20-11, to see TNB's version of </w:t>
      </w:r>
      <w:r w:rsidRPr="002032DC">
        <w:rPr>
          <w:rFonts w:cstheme="minorHAnsi"/>
          <w:i/>
          <w:iCs/>
          <w:color w:val="000000"/>
          <w:sz w:val="20"/>
          <w:szCs w:val="20"/>
        </w:rPr>
        <w:t>Hockey Dreams</w:t>
      </w:r>
      <w:r w:rsidRPr="002032DC">
        <w:rPr>
          <w:rFonts w:cstheme="minorHAnsi"/>
          <w:color w:val="000000"/>
          <w:sz w:val="20"/>
          <w:szCs w:val="20"/>
        </w:rPr>
        <w:t xml:space="preserve">, written by </w:t>
      </w:r>
      <w:proofErr w:type="spellStart"/>
      <w:r w:rsidRPr="002032DC">
        <w:rPr>
          <w:rFonts w:cstheme="minorHAnsi"/>
          <w:color w:val="000000"/>
          <w:sz w:val="20"/>
          <w:szCs w:val="20"/>
        </w:rPr>
        <w:t>Miramic</w:t>
      </w:r>
      <w:r w:rsidR="0022348A">
        <w:rPr>
          <w:rFonts w:cstheme="minorHAnsi"/>
          <w:color w:val="000000"/>
          <w:sz w:val="20"/>
          <w:szCs w:val="20"/>
        </w:rPr>
        <w:t>hi's</w:t>
      </w:r>
      <w:proofErr w:type="spellEnd"/>
      <w:r w:rsidR="0022348A">
        <w:rPr>
          <w:rFonts w:cstheme="minorHAnsi"/>
          <w:color w:val="000000"/>
          <w:sz w:val="20"/>
          <w:szCs w:val="20"/>
        </w:rPr>
        <w:t xml:space="preserve"> own David Adam</w:t>
      </w:r>
      <w:r w:rsidRPr="002032DC">
        <w:rPr>
          <w:rFonts w:cstheme="minorHAnsi"/>
          <w:color w:val="000000"/>
          <w:sz w:val="20"/>
          <w:szCs w:val="20"/>
        </w:rPr>
        <w:t>s Richards?  If so please bring in $30 and the attached permission slip ASAP, as participation will be on a first come, first served basis (only 25 seats available).  The cost of $30 covers your transportation and ticket.  A bagged lunch will be necessary and money for supper at mall food court will also be required.  Students had a blast at our last adventure before Christmas, and this one is sure to be a hit, especially with the hometown connection!</w:t>
      </w:r>
      <w:r>
        <w:rPr>
          <w:rFonts w:cstheme="minorHAnsi"/>
          <w:color w:val="000000"/>
          <w:sz w:val="20"/>
          <w:szCs w:val="20"/>
        </w:rPr>
        <w:t xml:space="preserve">       </w:t>
      </w:r>
      <w:r w:rsidRPr="002032DC">
        <w:rPr>
          <w:rFonts w:ascii="Bradley Hand ITC" w:hAnsi="Bradley Hand ITC" w:cstheme="minorHAnsi"/>
          <w:color w:val="000000"/>
          <w:sz w:val="20"/>
          <w:szCs w:val="20"/>
        </w:rPr>
        <w:t xml:space="preserve">Ms </w:t>
      </w:r>
      <w:proofErr w:type="spellStart"/>
      <w:r w:rsidRPr="002032DC">
        <w:rPr>
          <w:rFonts w:ascii="Bradley Hand ITC" w:hAnsi="Bradley Hand ITC" w:cstheme="minorHAnsi"/>
          <w:color w:val="000000"/>
          <w:sz w:val="20"/>
          <w:szCs w:val="20"/>
        </w:rPr>
        <w:t>Barrieau</w:t>
      </w:r>
      <w:proofErr w:type="spellEnd"/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/>
          <w:sz w:val="20"/>
          <w:szCs w:val="20"/>
        </w:rPr>
      </w:pPr>
    </w:p>
    <w:p w:rsidR="002032DC" w:rsidRPr="002032DC" w:rsidRDefault="002032DC" w:rsidP="002032D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/>
          <w:sz w:val="20"/>
          <w:szCs w:val="20"/>
        </w:rPr>
      </w:pPr>
      <w:r w:rsidRPr="002032DC">
        <w:rPr>
          <w:rFonts w:cstheme="minorHAnsi"/>
          <w:color w:val="000000"/>
          <w:sz w:val="20"/>
          <w:szCs w:val="20"/>
        </w:rPr>
        <w:t xml:space="preserve">Here is a synopsis of the play:  </w:t>
      </w:r>
    </w:p>
    <w:p w:rsidR="002032DC" w:rsidRPr="002032DC" w:rsidRDefault="002032DC" w:rsidP="002032DC">
      <w:pPr>
        <w:rPr>
          <w:rFonts w:cstheme="minorHAnsi"/>
          <w:i/>
          <w:sz w:val="20"/>
          <w:szCs w:val="20"/>
        </w:rPr>
      </w:pPr>
      <w:r w:rsidRPr="002032DC">
        <w:rPr>
          <w:rFonts w:cstheme="minorHAnsi"/>
          <w:i/>
          <w:sz w:val="20"/>
          <w:szCs w:val="20"/>
        </w:rPr>
        <w:t xml:space="preserve">Stafford Foley is on a quest to be in the NHL, to have his own rink, or even just to play at all. Most pro hockey players say their </w:t>
      </w:r>
      <w:proofErr w:type="spellStart"/>
      <w:r w:rsidRPr="002032DC">
        <w:rPr>
          <w:rFonts w:cstheme="minorHAnsi"/>
          <w:i/>
          <w:sz w:val="20"/>
          <w:szCs w:val="20"/>
        </w:rPr>
        <w:t>favourite</w:t>
      </w:r>
      <w:proofErr w:type="spellEnd"/>
      <w:r w:rsidRPr="002032DC">
        <w:rPr>
          <w:rFonts w:cstheme="minorHAnsi"/>
          <w:i/>
          <w:sz w:val="20"/>
          <w:szCs w:val="20"/>
        </w:rPr>
        <w:t xml:space="preserve"> time to play was when they were a kid. </w:t>
      </w:r>
      <w:r w:rsidRPr="002032DC">
        <w:rPr>
          <w:rFonts w:cstheme="minorHAnsi"/>
          <w:i/>
          <w:iCs/>
          <w:sz w:val="20"/>
          <w:szCs w:val="20"/>
        </w:rPr>
        <w:t>Hockey Dreams</w:t>
      </w:r>
      <w:r w:rsidRPr="002032DC">
        <w:rPr>
          <w:rFonts w:cstheme="minorHAnsi"/>
          <w:i/>
          <w:sz w:val="20"/>
          <w:szCs w:val="20"/>
        </w:rPr>
        <w:t xml:space="preserve"> brings to life that sense of awe, wonder, and possibility; mixing exhilarating on-stage skating with the bittersweet letting go of childhood dreams. </w:t>
      </w:r>
      <w:proofErr w:type="gramStart"/>
      <w:r w:rsidRPr="002032DC">
        <w:rPr>
          <w:rFonts w:cstheme="minorHAnsi"/>
          <w:i/>
          <w:sz w:val="20"/>
          <w:szCs w:val="20"/>
        </w:rPr>
        <w:t>A tender, funny, and heartfelt production that speaks to us all about what it is to be Canadian and dream.</w:t>
      </w:r>
      <w:proofErr w:type="gramEnd"/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Here is a link to more information: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hyperlink r:id="rId6" w:history="1">
        <w:r w:rsidRPr="002032DC">
          <w:rPr>
            <w:rStyle w:val="Hyperlink"/>
            <w:rFonts w:cstheme="minorHAnsi"/>
            <w:sz w:val="20"/>
            <w:szCs w:val="20"/>
          </w:rPr>
          <w:t>http://www.tnb.nb.ca/mainstage/tnb-1011season/hockeydreams</w:t>
        </w:r>
      </w:hyperlink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I give my son/daughter ___________________________________</w:t>
      </w:r>
      <w:proofErr w:type="gramStart"/>
      <w:r w:rsidRPr="002032DC">
        <w:rPr>
          <w:rFonts w:cstheme="minorHAnsi"/>
          <w:sz w:val="20"/>
          <w:szCs w:val="20"/>
        </w:rPr>
        <w:t>_(</w:t>
      </w:r>
      <w:proofErr w:type="gramEnd"/>
      <w:r w:rsidRPr="002032DC">
        <w:rPr>
          <w:rFonts w:cstheme="minorHAnsi"/>
          <w:sz w:val="20"/>
          <w:szCs w:val="20"/>
        </w:rPr>
        <w:t>student name) to travel to Fredericton Sunday, March 20</w:t>
      </w:r>
      <w:r w:rsidRPr="002032DC">
        <w:rPr>
          <w:rFonts w:cstheme="minorHAnsi"/>
          <w:sz w:val="20"/>
          <w:szCs w:val="20"/>
          <w:vertAlign w:val="superscript"/>
        </w:rPr>
        <w:t>th</w:t>
      </w:r>
      <w:r w:rsidRPr="002032DC">
        <w:rPr>
          <w:rFonts w:cstheme="minorHAnsi"/>
          <w:sz w:val="20"/>
          <w:szCs w:val="20"/>
        </w:rPr>
        <w:t xml:space="preserve">, 2011 to see TNB’s rendition of </w:t>
      </w:r>
      <w:r w:rsidRPr="002032DC">
        <w:rPr>
          <w:rFonts w:cstheme="minorHAnsi"/>
          <w:i/>
          <w:sz w:val="20"/>
          <w:szCs w:val="20"/>
        </w:rPr>
        <w:t>Hockey Dreams</w:t>
      </w:r>
      <w:r w:rsidRPr="002032DC">
        <w:rPr>
          <w:rFonts w:cstheme="minorHAnsi"/>
          <w:sz w:val="20"/>
          <w:szCs w:val="20"/>
        </w:rPr>
        <w:t>.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  <w:r w:rsidRPr="002032DC">
        <w:rPr>
          <w:rFonts w:cstheme="minorHAnsi"/>
          <w:sz w:val="20"/>
          <w:szCs w:val="20"/>
        </w:rPr>
        <w:t>Parent Signature_______________________________________________________</w:t>
      </w:r>
      <w:r>
        <w:rPr>
          <w:rFonts w:cstheme="minorHAnsi"/>
          <w:sz w:val="20"/>
          <w:szCs w:val="20"/>
        </w:rPr>
        <w:t>_________</w:t>
      </w:r>
      <w:r w:rsidRPr="002032DC">
        <w:rPr>
          <w:rFonts w:cstheme="minorHAnsi"/>
          <w:sz w:val="20"/>
          <w:szCs w:val="20"/>
        </w:rPr>
        <w:t>_________</w:t>
      </w:r>
    </w:p>
    <w:p w:rsidR="002032DC" w:rsidRPr="002032DC" w:rsidRDefault="002032DC" w:rsidP="002032DC">
      <w:pPr>
        <w:rPr>
          <w:rFonts w:cstheme="minorHAnsi"/>
          <w:sz w:val="20"/>
          <w:szCs w:val="20"/>
        </w:rPr>
      </w:pPr>
    </w:p>
    <w:sectPr w:rsidR="002032DC" w:rsidRPr="002032DC" w:rsidSect="0020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2DC"/>
    <w:rsid w:val="002032DC"/>
    <w:rsid w:val="0022348A"/>
    <w:rsid w:val="008A7947"/>
    <w:rsid w:val="00C614B9"/>
    <w:rsid w:val="00E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b.nb.ca/mainstage/tnb-1011season/hockeydreams" TargetMode="External"/><Relationship Id="rId5" Type="http://schemas.openxmlformats.org/officeDocument/2006/relationships/hyperlink" Target="http://www.tnb.nb.ca/mainstage/tnb-1011season/hockeydream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2011-03-13T23:15:00Z</dcterms:created>
  <dcterms:modified xsi:type="dcterms:W3CDTF">2011-03-14T00:00:00Z</dcterms:modified>
</cp:coreProperties>
</file>